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8033B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sz w:val="44"/>
          <w:szCs w:val="44"/>
          <w:lang w:val="en-US" w:eastAsia="zh-CN"/>
        </w:rPr>
      </w:pPr>
      <w:r>
        <w:rPr>
          <w:rFonts w:hint="eastAsia" w:ascii="方正公文小标宋" w:hAnsi="方正公文小标宋" w:eastAsia="方正公文小标宋" w:cs="方正公文小标宋"/>
          <w:sz w:val="44"/>
          <w:szCs w:val="44"/>
          <w:lang w:val="en-US" w:eastAsia="zh-CN"/>
        </w:rPr>
        <w:t>关于召开青海省征收农用地区片综合地价调整更新成果听证会的公告</w:t>
      </w:r>
    </w:p>
    <w:p w14:paraId="5E01923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公文仿宋" w:cs="方正公文仿宋"/>
          <w:sz w:val="32"/>
          <w:szCs w:val="32"/>
          <w:lang w:val="en-US" w:eastAsia="zh-CN"/>
        </w:rPr>
      </w:pPr>
      <w:r>
        <w:rPr>
          <w:rFonts w:hint="eastAsia" w:ascii="仿宋" w:hAnsi="仿宋" w:eastAsia="仿宋" w:cs="仿宋"/>
          <w:sz w:val="32"/>
          <w:szCs w:val="32"/>
          <w:lang w:val="en-US" w:eastAsia="zh-CN"/>
        </w:rPr>
        <w:t>    </w:t>
      </w:r>
    </w:p>
    <w:p w14:paraId="6844AF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公文仿宋" w:cs="方正公文仿宋"/>
          <w:sz w:val="32"/>
          <w:szCs w:val="32"/>
          <w:lang w:val="en-US" w:eastAsia="zh-CN"/>
        </w:rPr>
      </w:pPr>
      <w:r>
        <w:rPr>
          <w:rFonts w:hint="eastAsia" w:ascii="Times New Roman" w:hAnsi="Times New Roman" w:eastAsia="方正公文仿宋" w:cs="方正公文仿宋"/>
          <w:sz w:val="32"/>
          <w:szCs w:val="32"/>
          <w:lang w:val="en-US" w:eastAsia="zh-CN"/>
        </w:rPr>
        <w:t>根据《中华人民共和国土地管理法》、《中华人民共和国土地管理法实施条例》，省自然资源厅</w:t>
      </w:r>
      <w:bookmarkStart w:id="0" w:name="_GoBack"/>
      <w:bookmarkEnd w:id="0"/>
      <w:r>
        <w:rPr>
          <w:rFonts w:hint="eastAsia" w:ascii="Times New Roman" w:hAnsi="Times New Roman" w:eastAsia="方正公文仿宋" w:cs="方正公文仿宋"/>
          <w:sz w:val="32"/>
          <w:szCs w:val="32"/>
          <w:lang w:val="en-US" w:eastAsia="zh-CN"/>
        </w:rPr>
        <w:t>已完成青海省征收农用地区片综合地价调整更新工作，已形成初步成果并通过专家审查，根据《自然资源听证规定》，我局就征地区片综合地价成果举行听证会，广泛听取社会各方面意见并进行充分论证。</w:t>
      </w:r>
    </w:p>
    <w:p w14:paraId="2861ABA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公文仿宋" w:cs="方正公文仿宋"/>
          <w:sz w:val="32"/>
          <w:szCs w:val="32"/>
          <w:lang w:val="en-US" w:eastAsia="zh-CN"/>
        </w:rPr>
      </w:pPr>
      <w:r>
        <w:rPr>
          <w:rFonts w:hint="eastAsia" w:ascii="Times New Roman" w:hAnsi="Times New Roman" w:eastAsia="方正公文仿宋" w:cs="方正公文仿宋"/>
          <w:sz w:val="32"/>
          <w:szCs w:val="32"/>
          <w:lang w:val="en-US" w:eastAsia="zh-CN"/>
        </w:rPr>
        <w:t>    现就有关事项公告如下：</w:t>
      </w:r>
    </w:p>
    <w:p w14:paraId="325F02C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公文仿宋" w:cs="方正公文仿宋"/>
          <w:sz w:val="32"/>
          <w:szCs w:val="32"/>
          <w:lang w:val="en-US" w:eastAsia="zh-CN"/>
        </w:rPr>
      </w:pPr>
      <w:r>
        <w:rPr>
          <w:rFonts w:hint="eastAsia" w:ascii="Times New Roman" w:hAnsi="Times New Roman" w:eastAsia="方正公文仿宋" w:cs="方正公文仿宋"/>
          <w:sz w:val="32"/>
          <w:szCs w:val="32"/>
          <w:lang w:val="en-US" w:eastAsia="zh-CN"/>
        </w:rPr>
        <w:t>    一、听证会时间：2026年6月22日，具体时间另行通知。</w:t>
      </w:r>
    </w:p>
    <w:p w14:paraId="548FEE6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公文仿宋" w:cs="方正公文仿宋"/>
          <w:sz w:val="32"/>
          <w:szCs w:val="32"/>
          <w:lang w:val="en-US" w:eastAsia="zh-CN"/>
        </w:rPr>
      </w:pPr>
      <w:r>
        <w:rPr>
          <w:rFonts w:hint="eastAsia" w:ascii="Times New Roman" w:hAnsi="Times New Roman" w:eastAsia="方正公文仿宋" w:cs="方正公文仿宋"/>
          <w:sz w:val="32"/>
          <w:szCs w:val="32"/>
          <w:lang w:val="en-US" w:eastAsia="zh-CN"/>
        </w:rPr>
        <w:t>    二、听证会地点：同仁市自然资源和林业草原局会议室。</w:t>
      </w:r>
    </w:p>
    <w:p w14:paraId="6A95FEA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公文仿宋" w:cs="方正公文仿宋"/>
          <w:sz w:val="32"/>
          <w:szCs w:val="32"/>
          <w:lang w:val="en-US" w:eastAsia="zh-CN"/>
        </w:rPr>
      </w:pPr>
      <w:r>
        <w:rPr>
          <w:rFonts w:hint="eastAsia" w:ascii="Times New Roman" w:hAnsi="Times New Roman" w:eastAsia="方正公文仿宋" w:cs="方正公文仿宋"/>
          <w:sz w:val="32"/>
          <w:szCs w:val="32"/>
          <w:lang w:val="en-US" w:eastAsia="zh-CN"/>
        </w:rPr>
        <w:t>    三、听证会内容：青海省征收农用地区片综合地价成果（同仁市农用地区片地价调整更新工作）。</w:t>
      </w:r>
    </w:p>
    <w:p w14:paraId="4F4E1AF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公文仿宋" w:cs="方正公文仿宋"/>
          <w:sz w:val="32"/>
          <w:szCs w:val="32"/>
          <w:lang w:val="en-US" w:eastAsia="zh-CN"/>
        </w:rPr>
      </w:pPr>
      <w:r>
        <w:rPr>
          <w:rFonts w:hint="eastAsia" w:ascii="Times New Roman" w:hAnsi="Times New Roman" w:eastAsia="方正公文仿宋" w:cs="方正公文仿宋"/>
          <w:sz w:val="32"/>
          <w:szCs w:val="32"/>
          <w:lang w:val="en-US" w:eastAsia="zh-CN"/>
        </w:rPr>
        <w:t>    四、听证会参加人员：将邀请县政府办、县发改、财政、农业农村部门代表，农村集体经济组织、农民群众、乡镇政府等方面代表。</w:t>
      </w:r>
    </w:p>
    <w:p w14:paraId="3CF00E9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公文仿宋" w:cs="方正公文仿宋"/>
          <w:sz w:val="32"/>
          <w:szCs w:val="32"/>
          <w:lang w:val="en-US" w:eastAsia="zh-CN"/>
        </w:rPr>
      </w:pPr>
      <w:r>
        <w:rPr>
          <w:rFonts w:hint="eastAsia" w:ascii="Times New Roman" w:hAnsi="Times New Roman" w:eastAsia="方正公文仿宋" w:cs="方正公文仿宋"/>
          <w:sz w:val="32"/>
          <w:szCs w:val="32"/>
          <w:lang w:val="en-US" w:eastAsia="zh-CN"/>
        </w:rPr>
        <w:t>    五、申请方式：申请参加听证人员请持单位介绍信或本人身份证件到同仁市自然资源和林业草原局报名。</w:t>
      </w:r>
    </w:p>
    <w:p w14:paraId="70C711F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公文仿宋" w:cs="方正公文仿宋"/>
          <w:sz w:val="32"/>
          <w:szCs w:val="32"/>
          <w:lang w:val="en-US" w:eastAsia="zh-CN"/>
        </w:rPr>
      </w:pPr>
      <w:r>
        <w:rPr>
          <w:rFonts w:hint="eastAsia" w:ascii="Times New Roman" w:hAnsi="Times New Roman" w:eastAsia="方正公文仿宋" w:cs="方正公文仿宋"/>
          <w:sz w:val="32"/>
          <w:szCs w:val="32"/>
          <w:lang w:val="en-US" w:eastAsia="zh-CN"/>
        </w:rPr>
        <w:t>    六、听证会举办机构：同仁市自然资源和林业草原局。</w:t>
      </w:r>
    </w:p>
    <w:p w14:paraId="44590B9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公文仿宋" w:cs="方正公文仿宋"/>
          <w:sz w:val="32"/>
          <w:szCs w:val="32"/>
          <w:lang w:val="en-US" w:eastAsia="zh-CN"/>
        </w:rPr>
      </w:pPr>
      <w:r>
        <w:rPr>
          <w:rFonts w:hint="eastAsia" w:ascii="Times New Roman" w:hAnsi="Times New Roman" w:eastAsia="方正公文仿宋" w:cs="方正公文仿宋"/>
          <w:sz w:val="32"/>
          <w:szCs w:val="32"/>
          <w:lang w:val="en-US" w:eastAsia="zh-CN"/>
        </w:rPr>
        <w:t>    七、听证会其他事项须知</w:t>
      </w:r>
    </w:p>
    <w:p w14:paraId="3B876E8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公文仿宋" w:cs="方正公文仿宋"/>
          <w:sz w:val="32"/>
          <w:szCs w:val="32"/>
          <w:lang w:val="en-US" w:eastAsia="zh-CN"/>
        </w:rPr>
      </w:pPr>
      <w:r>
        <w:rPr>
          <w:rFonts w:hint="eastAsia" w:ascii="Times New Roman" w:hAnsi="Times New Roman" w:eastAsia="方正公文仿宋" w:cs="方正公文仿宋"/>
          <w:sz w:val="32"/>
          <w:szCs w:val="32"/>
          <w:lang w:val="en-US" w:eastAsia="zh-CN"/>
        </w:rPr>
        <w:t>    （一）参加听证会的代表应本着实事求是的原则，根据青海省征收农用地区片综合地价调整成果实际情况，对本次征地区片综合地价调整成果提出意见和建议，为政府决策提供参考。</w:t>
      </w:r>
    </w:p>
    <w:p w14:paraId="1304547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公文仿宋" w:cs="方正公文仿宋"/>
          <w:sz w:val="32"/>
          <w:szCs w:val="32"/>
          <w:lang w:val="en-US" w:eastAsia="zh-CN"/>
        </w:rPr>
      </w:pPr>
      <w:r>
        <w:rPr>
          <w:rFonts w:hint="eastAsia" w:ascii="Times New Roman" w:hAnsi="Times New Roman" w:eastAsia="方正公文仿宋" w:cs="方正公文仿宋"/>
          <w:sz w:val="32"/>
          <w:szCs w:val="32"/>
          <w:lang w:val="en-US" w:eastAsia="zh-CN"/>
        </w:rPr>
        <w:t>    （二）听证会代表应当准时亲自参加听证，实事求是地反映所代表的公民、法人或其他组织对听证内容的意见，遵守听证纪律，保守国家秘密。无正当理由不到场或者未经听证主持人允许中途退场的，视为放弃听证。</w:t>
      </w:r>
    </w:p>
    <w:p w14:paraId="1B78CD8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公文仿宋" w:cs="方正公文仿宋"/>
          <w:sz w:val="32"/>
          <w:szCs w:val="32"/>
          <w:lang w:val="en-US" w:eastAsia="zh-CN"/>
        </w:rPr>
      </w:pPr>
      <w:r>
        <w:rPr>
          <w:rFonts w:hint="eastAsia" w:ascii="Times New Roman" w:hAnsi="Times New Roman" w:eastAsia="方正公文仿宋" w:cs="方正公文仿宋"/>
          <w:sz w:val="32"/>
          <w:szCs w:val="32"/>
          <w:lang w:val="en-US" w:eastAsia="zh-CN"/>
        </w:rPr>
        <w:t>    （三）听证会代表应当遵守听证纪律，自觉维护会场秩序，不得随意走动、喧哗哄闹和进行其他妨碍听证活动的行为。</w:t>
      </w:r>
    </w:p>
    <w:p w14:paraId="1D98790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公文仿宋" w:cs="方正公文仿宋"/>
          <w:sz w:val="32"/>
          <w:szCs w:val="32"/>
          <w:lang w:val="en-US" w:eastAsia="zh-CN"/>
        </w:rPr>
      </w:pPr>
      <w:r>
        <w:rPr>
          <w:rFonts w:hint="eastAsia" w:ascii="Times New Roman" w:hAnsi="Times New Roman" w:eastAsia="方正公文仿宋" w:cs="方正公文仿宋"/>
          <w:sz w:val="32"/>
          <w:szCs w:val="32"/>
          <w:lang w:val="en-US" w:eastAsia="zh-CN"/>
        </w:rPr>
        <w:t>    （四）因特殊原因，听证会时间、地点如有变动，另行通知。</w:t>
      </w:r>
    </w:p>
    <w:p w14:paraId="6A8002A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公文仿宋" w:cs="方正公文仿宋"/>
          <w:sz w:val="32"/>
          <w:szCs w:val="32"/>
          <w:lang w:val="en-US" w:eastAsia="zh-CN"/>
        </w:rPr>
      </w:pPr>
      <w:r>
        <w:rPr>
          <w:rFonts w:hint="eastAsia" w:ascii="Times New Roman" w:hAnsi="Times New Roman" w:eastAsia="方正公文仿宋" w:cs="方正公文仿宋"/>
          <w:sz w:val="32"/>
          <w:szCs w:val="32"/>
          <w:lang w:val="en-US" w:eastAsia="zh-CN"/>
        </w:rPr>
        <w:t>    联 系 人：李加本</w:t>
      </w:r>
    </w:p>
    <w:p w14:paraId="5050B6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公文仿宋" w:cs="方正公文仿宋"/>
          <w:sz w:val="32"/>
          <w:szCs w:val="32"/>
          <w:highlight w:val="red"/>
          <w:lang w:val="en-US" w:eastAsia="zh-CN"/>
        </w:rPr>
      </w:pPr>
      <w:r>
        <w:rPr>
          <w:rFonts w:hint="eastAsia" w:ascii="Times New Roman" w:hAnsi="Times New Roman" w:eastAsia="方正公文仿宋" w:cs="方正公文仿宋"/>
          <w:sz w:val="32"/>
          <w:szCs w:val="32"/>
          <w:lang w:val="en-US" w:eastAsia="zh-CN"/>
        </w:rPr>
        <w:t>联系电话：13299732488</w:t>
      </w:r>
    </w:p>
    <w:p w14:paraId="7C5A4CE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公文仿宋" w:cs="方正公文仿宋"/>
          <w:sz w:val="32"/>
          <w:szCs w:val="32"/>
          <w:lang w:val="en-US" w:eastAsia="zh-CN"/>
        </w:rPr>
      </w:pPr>
      <w:r>
        <w:rPr>
          <w:rFonts w:hint="eastAsia" w:ascii="Times New Roman" w:hAnsi="Times New Roman" w:eastAsia="方正公文仿宋" w:cs="方正公文仿宋"/>
          <w:sz w:val="32"/>
          <w:szCs w:val="32"/>
          <w:lang w:val="en-US" w:eastAsia="zh-CN"/>
        </w:rPr>
        <w:t>    特此公告</w:t>
      </w:r>
    </w:p>
    <w:p w14:paraId="731A92F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公文仿宋" w:cs="方正公文仿宋"/>
          <w:sz w:val="32"/>
          <w:szCs w:val="32"/>
          <w:lang w:val="en-US" w:eastAsia="zh-CN"/>
        </w:rPr>
      </w:pPr>
    </w:p>
    <w:p w14:paraId="70DA30E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公文仿宋" w:cs="方正公文仿宋"/>
          <w:sz w:val="32"/>
          <w:szCs w:val="32"/>
          <w:lang w:val="en-US" w:eastAsia="zh-CN"/>
        </w:rPr>
      </w:pPr>
      <w:r>
        <w:rPr>
          <w:rFonts w:hint="eastAsia" w:ascii="Times New Roman" w:hAnsi="Times New Roman" w:eastAsia="方正公文仿宋" w:cs="方正公文仿宋"/>
          <w:sz w:val="32"/>
          <w:szCs w:val="32"/>
          <w:lang w:val="en-US" w:eastAsia="zh-CN"/>
        </w:rPr>
        <w:t>                                                                            同仁市自然资源和林业草原局</w:t>
      </w:r>
    </w:p>
    <w:p w14:paraId="5317CB4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公文仿宋" w:cs="方正公文仿宋"/>
          <w:sz w:val="32"/>
          <w:szCs w:val="32"/>
          <w:lang w:val="en-US" w:eastAsia="zh-CN"/>
        </w:rPr>
      </w:pPr>
      <w:r>
        <w:rPr>
          <w:rFonts w:hint="eastAsia" w:ascii="Times New Roman" w:hAnsi="Times New Roman" w:eastAsia="方正公文仿宋" w:cs="方正公文仿宋"/>
          <w:sz w:val="32"/>
          <w:szCs w:val="32"/>
          <w:lang w:val="en-US" w:eastAsia="zh-CN"/>
        </w:rPr>
        <w:t>                              2026年5月22日</w:t>
      </w:r>
    </w:p>
    <w:p w14:paraId="5030EDC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1" w:fontKey="{1B80E0DE-C013-4949-8D10-232240EC54B9}"/>
  </w:font>
  <w:font w:name="方正公文黑体">
    <w:panose1 w:val="02000500000000000000"/>
    <w:charset w:val="86"/>
    <w:family w:val="auto"/>
    <w:pitch w:val="default"/>
    <w:sig w:usb0="A00002BF" w:usb1="38CF7CFA" w:usb2="00000016" w:usb3="00000000" w:csb0="00040001" w:csb1="00000000"/>
  </w:font>
  <w:font w:name="方正楷体_GB2312">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embedRegular r:id="rId2" w:fontKey="{8C41BCD2-A362-4AB8-8A88-1266C2DF792C}"/>
  </w:font>
  <w:font w:name="方正公文仿宋">
    <w:panose1 w:val="02000500000000000000"/>
    <w:charset w:val="86"/>
    <w:family w:val="auto"/>
    <w:pitch w:val="default"/>
    <w:sig w:usb0="A00002BF" w:usb1="38CF7CFA" w:usb2="00000016" w:usb3="00000000" w:csb0="00040001" w:csb1="00000000"/>
    <w:embedRegular r:id="rId3" w:fontKey="{A6CE880F-D33B-432F-806E-DF593B5596F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NhMTA2NmNmYTExMDA1NTg4Zjg1Y2ZlNDBjZmNlMzEifQ=="/>
  </w:docVars>
  <w:rsids>
    <w:rsidRoot w:val="00000000"/>
    <w:rsid w:val="16DA2F33"/>
    <w:rsid w:val="17285840"/>
    <w:rsid w:val="1AF06CD4"/>
    <w:rsid w:val="1D2301D3"/>
    <w:rsid w:val="2CDD2E48"/>
    <w:rsid w:val="302C0431"/>
    <w:rsid w:val="44A760F1"/>
    <w:rsid w:val="45765583"/>
    <w:rsid w:val="459B5914"/>
    <w:rsid w:val="4A491090"/>
    <w:rsid w:val="512C2FBC"/>
    <w:rsid w:val="58753EBA"/>
    <w:rsid w:val="5EB22F79"/>
    <w:rsid w:val="66654324"/>
    <w:rsid w:val="66F228F6"/>
    <w:rsid w:val="76330946"/>
    <w:rsid w:val="79D60F09"/>
    <w:rsid w:val="7C64187E"/>
    <w:rsid w:val="7D095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590</Words>
  <Characters>627</Characters>
  <Lines>0</Lines>
  <Paragraphs>0</Paragraphs>
  <TotalTime>66</TotalTime>
  <ScaleCrop>false</ScaleCrop>
  <LinksUpToDate>false</LinksUpToDate>
  <CharactersWithSpaces>627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2024-08-07T09:04:00Z</dcterms:created>
  <dc:creator>lenovo</dc:creator>
  <cp:lastModifiedBy>康</cp:lastModifiedBy>
  <cp:lastPrinted>2026-05-22T07:24:34Z</cp:lastPrinted>
  <dcterms:modified xsi:type="dcterms:W3CDTF">2026-05-22T07:45:58Z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04E1B616348042A7AF878AAF49401007_13</vt:lpwstr>
  </property>
  <property fmtid="{D5CDD505-2E9C-101B-9397-08002B2CF9AE}" pid="4" name="KSOTemplateDocerSaveRecord">
    <vt:lpwstr>eyJoZGlkIjoiMmQ2ZWVkOTc0MjY1OWQwOTg2ZjNmNjNmZGY2ZGFjNmIiLCJ1c2VySWQiOiIyNDY0NDM2MDUifQ==</vt:lpwstr>
  </property>
</Properties>
</file>