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同仁市市场监督管理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年政府信息公开工作年度报告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同仁市市场监督管理局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市委政府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的统一部署，认真贯彻落实《条例》和省、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州、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市关于政府信息公开工作的要求，紧扣本单位的工作实际，扎实推进政府信息公开工作。现将我单位20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年度政府信息公开工作报告如下: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(一)组织机构建设情况。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为加强对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市场监督管理局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信息公开工作的组织领导，成立了以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局长</w:t>
      </w:r>
      <w:r>
        <w:rPr>
          <w:rFonts w:hint="eastAsia" w:ascii="仿宋_GB2312" w:hAnsi="仿宋_GB2312" w:eastAsia="仿宋_GB2312" w:cs="仿宋_GB2312"/>
          <w:sz w:val="32"/>
          <w:szCs w:val="32"/>
        </w:rPr>
        <w:t>为组长，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分管副局长</w:t>
      </w:r>
      <w:r>
        <w:rPr>
          <w:rFonts w:hint="eastAsia" w:ascii="仿宋_GB2312" w:hAnsi="仿宋_GB2312" w:eastAsia="仿宋_GB2312" w:cs="仿宋_GB2312"/>
          <w:sz w:val="32"/>
          <w:szCs w:val="32"/>
        </w:rPr>
        <w:t>为副组长，以及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各科室（所）主要负责人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为成员的政府信息公开领导小组，明确了全局信息公开工作的组织领导体制和工作职责，确定办公室是全局信息公开工作的主要部门，负责推进、指导、协调、监督全局的政府信息公开工作，确定了专人负责政府信息公开工作，负责做好政府网站、信息发布、网上依申请公开等相关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(二)完善制度建设，建立健全政府信息公开机制。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已制定了以下相关工作机制: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政府信息主动公开工作机制。明确政府信息主动公开工作的职责、程序、公开方式和时限要求等。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政府信息依申请公开工作机制。明确政府信息依申请公开工作的受理、审查、处理、答复各个环节的流程、时限等具体要求。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政府信息发布保密审查制度。对公开和不公开的政府信息界定作出规定,确定审查程序、责任、追究办法等。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(三)强化督促检查，确保政府信息公开落实到位。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加大督查考核力度，坚持定期对各村集中公开和分别公开信息的情况进行监督检查，对政府信息公开内容、公开效果、群众满意度、群众意见和投诉处理落实情况进行监督，让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及时了解其政府信息公开工作的开展情况，及时采取措施改进工作。我局对发现的问题及时进行分析指导，坚决纠正违反《条例》的行为，促进政府信息公开及时、全面、真实，努力推动政府信息公开工作全面深入开展，确保了政府信息公开工作落实到位及年度目标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二、行政机关主动公开政府信息情况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我局的政府信息公开工作妥善处理公开与保密的关系，合理界定信息公开范围，做到积极稳妥，及时准确，公开、公正、便民。在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年度共计主动公开的信息有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疫情防控期间食用农产品抽检60批次，合格率100%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020年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度全年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食用农产品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抽检400批次、不合格14批，对不合格已立案查处。（三）办理行政许可项目1383户，其中新增各类市场主体1016户，新增食品经营许可证367户。（四）政府集中采购5项，采购总金额45.2689元。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行政机关收到和处理政府信息公开申请情况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暂未收到和处理政府信息公开申请。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四、因政府信息公开工作被申请行政复议、提起行政诉讼情况</w: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月31日，我局未收到过公开申请，亦未发生由政府信息公开引发的举报、投诉、行政复议和行政诉讼。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政府信息公开工作中</w:t>
      </w:r>
      <w:r>
        <w:rPr>
          <w:rFonts w:hint="eastAsia" w:ascii="黑体" w:hAnsi="黑体" w:eastAsia="黑体" w:cs="黑体"/>
          <w:sz w:val="32"/>
          <w:szCs w:val="32"/>
        </w:rPr>
        <w:t>存在的主要问题及改进情况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我局公开政府信息的意识还需要进一步提高，政府信息公开工作的配套制度和工作机制还需要进一步完善，方便公众获取政府信息的形式还需要进一步改进。202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年，我局将采取以下措施加以改进: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进一步增强本办工作人员的信息公开意识，规范公开程序，提高信息公开工作水平。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管理，将政府信息公开工作和业务工作紧密结合，进一步充实信息公开内容，突出重点、难点问题。以社会需求为导向，选择民众关注度高的信息作为突破口，不断丰富信息公开的内容，继续强化信息内容更新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进一步完善信息公开制度建设，建立健全信息公开工作长效机制，把政务信息公开工作作为长期的动态工作落到实处，确保公开信息的及时性、准确性和有效性，为深化政务信息公开提供强有力的组织保证。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六、其他需要报告的事项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没有其他需要报告的事项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0" w:firstLineChars="15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同仁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sz w:val="32"/>
          <w:szCs w:val="32"/>
        </w:rPr>
        <w:t>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</w:pPr>
      <w:r>
        <w:rPr>
          <w:rFonts w:hint="eastAsia" w:ascii="仿宋" w:hAnsi="仿宋" w:eastAsia="仿宋" w:cs="仿宋"/>
          <w:sz w:val="28"/>
          <w:szCs w:val="28"/>
          <w:u w:val="single"/>
        </w:rPr>
        <w:t>同仁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  <w:u w:val="single"/>
        </w:rPr>
        <w:t>市场监督管理局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>20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u w:val="single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13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日印发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B779EF"/>
    <w:multiLevelType w:val="singleLevel"/>
    <w:tmpl w:val="86B779E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43512"/>
    <w:rsid w:val="3A3A358B"/>
    <w:rsid w:val="6DEB204C"/>
    <w:rsid w:val="7DF4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2021-01-13T08:12:00Z</dcterms:created>
  <dc:creator>逆风瞎转</dc:creator>
  <cp:lastModifiedBy>逆风瞎转</cp:lastModifiedBy>
  <cp:lastPrinted>2021-01-13T09:37:59Z</cp:lastPrinted>
  <dcterms:modified xsi:type="dcterms:W3CDTF">2021-01-13T09:43:15Z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