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76" w:lineRule="exact"/>
        <w:jc w:val="both"/>
        <w:rPr>
          <w:rFonts w:hint="eastAsia" w:ascii="方正公文仿宋" w:hAnsi="方正公文仿宋" w:eastAsia="方正公文仿宋" w:cs="方正公文仿宋"/>
          <w:sz w:val="32"/>
          <w:szCs w:val="32"/>
          <w:lang w:val="en-US" w:eastAsia="zh-CN"/>
        </w:rPr>
      </w:pPr>
    </w:p>
    <w:p>
      <w:pPr>
        <w:pStyle w:val="2"/>
        <w:rPr>
          <w:rFonts w:hint="eastAsia" w:ascii="方正公文仿宋" w:hAnsi="方正公文仿宋" w:eastAsia="方正公文仿宋" w:cs="方正公文仿宋"/>
          <w:sz w:val="32"/>
          <w:szCs w:val="32"/>
          <w:lang w:val="en-US" w:eastAsia="zh-CN"/>
        </w:rPr>
      </w:pPr>
    </w:p>
    <w:p>
      <w:pPr>
        <w:pStyle w:val="3"/>
        <w:ind w:left="0" w:leftChars="0" w:firstLine="0" w:firstLineChars="0"/>
        <w:rPr>
          <w:rFonts w:hint="eastAsia" w:ascii="方正公文仿宋" w:hAnsi="方正公文仿宋" w:eastAsia="方正公文仿宋" w:cs="方正公文仿宋"/>
          <w:sz w:val="32"/>
          <w:szCs w:val="32"/>
          <w:lang w:val="en-US" w:eastAsia="zh-CN"/>
        </w:rPr>
      </w:pPr>
    </w:p>
    <w:p>
      <w:pPr>
        <w:pStyle w:val="3"/>
        <w:ind w:left="0" w:leftChars="0" w:firstLine="0" w:firstLineChars="0"/>
        <w:rPr>
          <w:rFonts w:hint="eastAsia" w:ascii="方正公文仿宋" w:hAnsi="方正公文仿宋" w:eastAsia="方正公文仿宋" w:cs="方正公文仿宋"/>
          <w:sz w:val="32"/>
          <w:szCs w:val="32"/>
          <w:lang w:val="en-US" w:eastAsia="zh-CN"/>
        </w:rPr>
      </w:pPr>
    </w:p>
    <w:p>
      <w:pPr>
        <w:pStyle w:val="3"/>
        <w:ind w:left="0" w:leftChars="0" w:firstLine="0" w:firstLineChars="0"/>
        <w:rPr>
          <w:rFonts w:hint="eastAsia" w:ascii="方正公文仿宋" w:hAnsi="方正公文仿宋" w:eastAsia="方正公文仿宋" w:cs="方正公文仿宋"/>
          <w:sz w:val="32"/>
          <w:szCs w:val="32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spacing w:line="576" w:lineRule="exact"/>
        <w:jc w:val="center"/>
        <w:rPr>
          <w:rFonts w:hint="eastAsia" w:ascii="方正公文楷体" w:hAnsi="方正公文楷体" w:eastAsia="方正公文楷体" w:cs="方正公文楷体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双政〔2021〕8号</w:t>
      </w:r>
    </w:p>
    <w:p>
      <w:pPr>
        <w:spacing w:line="380" w:lineRule="exact"/>
        <w:ind w:right="55" w:rightChars="26"/>
        <w:jc w:val="both"/>
        <w:rPr>
          <w:rFonts w:ascii="仿宋_GB2312" w:eastAsia="仿宋_GB231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lang w:val="en-US" w:eastAsia="zh-CN"/>
        </w:rPr>
        <w:t>关于上报《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lang w:eastAsia="zh-CN"/>
        </w:rPr>
        <w:t>双朋西乡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lang w:val="en-US" w:eastAsia="zh-CN"/>
        </w:rPr>
        <w:t>2020年政府信息公开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公文小标宋" w:hAnsi="方正公文小标宋" w:eastAsia="方正公文小标宋" w:cs="方正公文小标宋"/>
          <w:b w:val="0"/>
          <w:bCs w:val="0"/>
          <w:color w:val="333333"/>
          <w:kern w:val="0"/>
          <w:sz w:val="42"/>
          <w:szCs w:val="4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lang w:val="en-US" w:eastAsia="zh-CN"/>
        </w:rPr>
        <w:t xml:space="preserve">工作年度报告》的报告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公文仿宋" w:hAnsi="方正公文仿宋" w:eastAsia="方正公文仿宋" w:cs="方正公文仿宋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市政府：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根据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《青海省人民政府办公厅关于做好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2020年度政府信息公开工作年度报告编制发布有关事项的通知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青政办秘函〔2020〕189号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</w:rPr>
        <w:t>，现将《</w:t>
      </w:r>
      <w:r>
        <w:rPr>
          <w:rFonts w:hint="eastAsia" w:ascii="仿宋_GB2312" w:hAnsi="仿宋_GB2312" w:eastAsia="仿宋_GB2312" w:cs="仿宋_GB2312"/>
          <w:lang w:eastAsia="zh-CN"/>
        </w:rPr>
        <w:t>双朋西乡</w:t>
      </w:r>
      <w:r>
        <w:rPr>
          <w:rFonts w:hint="eastAsia" w:ascii="仿宋_GB2312" w:hAnsi="仿宋_GB2312" w:eastAsia="仿宋_GB2312" w:cs="仿宋_GB2312"/>
        </w:rPr>
        <w:t>20</w:t>
      </w:r>
      <w:r>
        <w:rPr>
          <w:rFonts w:hint="eastAsia" w:ascii="仿宋_GB2312" w:hAnsi="仿宋_GB2312" w:eastAsia="仿宋_GB2312" w:cs="仿宋_GB231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</w:rPr>
        <w:t>年政府信息公开工作年度报告》随文上报，请审阅。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               双朋西乡人民政府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               2021年1月26日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lang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lang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lang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lang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lang w:eastAsia="zh-CN"/>
        </w:rPr>
        <w:t>双朋西乡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lang w:val="en-US" w:eastAsia="zh-CN"/>
        </w:rPr>
        <w:t>2020年政府信息公开工作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lang w:val="en-US" w:eastAsia="zh-CN"/>
        </w:rPr>
        <w:t>年度报告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2"/>
          <w:szCs w:val="42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方正公文黑体" w:hAnsi="方正公文黑体" w:eastAsia="方正公文黑体" w:cs="方正公文黑体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公文黑体" w:hAnsi="方正公文黑体" w:eastAsia="方正公文黑体" w:cs="方正公文黑体"/>
          <w:b w:val="0"/>
          <w:bCs w:val="0"/>
          <w:color w:val="333333"/>
          <w:kern w:val="0"/>
          <w:sz w:val="32"/>
          <w:szCs w:val="32"/>
        </w:rPr>
        <w:t>总体情况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根据《中华人民共和国政府信息公开条例》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《青海省人民政府办公厅关于做好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2020年度政府信息公开工作年度报告编制发布有关事项的通知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青政办秘函〔2020〕189号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）有关要求，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双朋西乡</w:t>
      </w:r>
      <w:r>
        <w:rPr>
          <w:rFonts w:hint="eastAsia" w:ascii="仿宋_GB2312" w:hAnsi="仿宋_GB2312" w:eastAsia="仿宋_GB2312" w:cs="仿宋_GB2312"/>
          <w:sz w:val="32"/>
          <w:szCs w:val="32"/>
        </w:rPr>
        <w:t>高度重视政务服务中心工作，在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委、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政府的正确领导下，在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乡</w:t>
      </w:r>
      <w:r>
        <w:rPr>
          <w:rFonts w:hint="eastAsia" w:ascii="仿宋_GB2312" w:hAnsi="仿宋_GB2312" w:eastAsia="仿宋_GB2312" w:cs="仿宋_GB2312"/>
          <w:sz w:val="32"/>
          <w:szCs w:val="32"/>
        </w:rPr>
        <w:t>党委、政府的具体指导下以及全体工作人员的共同努力下，始终坚持以人为本、执政为民理念，以转变职能、优化服务、方便群众、提高办事效率为目标，不断提高政务服务效率，规范政务服务行为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高度重视各项信息公开的审查和签发，确保了全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政府信息公开安全，全年未发生一起信息公开不安全事件。所列数据统计期限从20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年1月1日起至20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年12月31日止。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</w:rPr>
        <w:t>二、主动公开政府信息情况</w:t>
      </w:r>
    </w:p>
    <w:tbl>
      <w:tblPr>
        <w:tblStyle w:val="4"/>
        <w:tblW w:w="898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50"/>
        <w:gridCol w:w="2280"/>
        <w:gridCol w:w="1845"/>
        <w:gridCol w:w="201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98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28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2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84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20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28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0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28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0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89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8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2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84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20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28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0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28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0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989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8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2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84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20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28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0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28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0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989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8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85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28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85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989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28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85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28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37笔（分散采购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385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229079元</w:t>
            </w:r>
          </w:p>
        </w:tc>
      </w:tr>
    </w:tbl>
    <w:p>
      <w:pPr>
        <w:widowControl/>
        <w:spacing w:line="432" w:lineRule="atLeast"/>
        <w:ind w:firstLine="640" w:firstLineChars="200"/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</w:rPr>
        <w:t>三、收到和处理政府信息公开申请情况</w:t>
      </w:r>
    </w:p>
    <w:tbl>
      <w:tblPr>
        <w:tblStyle w:val="4"/>
        <w:tblW w:w="903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9"/>
        <w:gridCol w:w="769"/>
        <w:gridCol w:w="1855"/>
        <w:gridCol w:w="725"/>
        <w:gridCol w:w="673"/>
        <w:gridCol w:w="673"/>
        <w:gridCol w:w="866"/>
        <w:gridCol w:w="855"/>
        <w:gridCol w:w="630"/>
        <w:gridCol w:w="8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3793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240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申请人情况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3793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369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81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3793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8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8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6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</w:t>
            </w:r>
          </w:p>
        </w:tc>
        <w:tc>
          <w:tcPr>
            <w:tcW w:w="81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3793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3793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116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62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116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3793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widowControl/>
        <w:spacing w:line="432" w:lineRule="atLeast"/>
        <w:ind w:firstLine="640" w:firstLineChars="200"/>
        <w:jc w:val="left"/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</w:rPr>
        <w:t>四、政府信息公开行政复议、行政诉讼情况</w:t>
      </w:r>
    </w:p>
    <w:tbl>
      <w:tblPr>
        <w:tblStyle w:val="4"/>
        <w:tblW w:w="909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1"/>
        <w:gridCol w:w="515"/>
        <w:gridCol w:w="515"/>
        <w:gridCol w:w="515"/>
        <w:gridCol w:w="564"/>
        <w:gridCol w:w="469"/>
        <w:gridCol w:w="516"/>
        <w:gridCol w:w="516"/>
        <w:gridCol w:w="516"/>
        <w:gridCol w:w="519"/>
        <w:gridCol w:w="516"/>
        <w:gridCol w:w="516"/>
        <w:gridCol w:w="516"/>
        <w:gridCol w:w="517"/>
        <w:gridCol w:w="104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  <w:jc w:val="center"/>
        </w:trPr>
        <w:tc>
          <w:tcPr>
            <w:tcW w:w="344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650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行政诉讼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331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51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515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515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56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总计</w:t>
            </w:r>
          </w:p>
        </w:tc>
        <w:tc>
          <w:tcPr>
            <w:tcW w:w="253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114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复议后起诉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" w:hRule="atLeast"/>
          <w:jc w:val="center"/>
        </w:trPr>
        <w:tc>
          <w:tcPr>
            <w:tcW w:w="133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1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1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1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5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5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51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5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5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5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5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104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3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</w:rPr>
        <w:t>五、存在的主要问题及改进情况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8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在2020年政府信息公开工作中存在的问题和不足主要表现在：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对政府信息公开的内容和要求不能准确把握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个别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干部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对政府信息公开工作缺乏认识，不够重视，主动沟通和配合工作不够到位。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8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下一步，我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将重点做好以下工作：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8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加大对政府信息公开工作的学习和培训，教育全体干部切实掌握政府信息公开工作的内容和要求，切实做好相关工作。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8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建立健全政府信息公开工作制度，确定专人具体负责该项工作，确保政府信息公开工作顺利开展。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</w:rPr>
        <w:t>六、其他需要报告的事项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双朋西乡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将按照《中华人民共和国政府信息公开条例》的有关规定，围绕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委、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政府的中心工作，努力提高对信息公开的认识，加大对工作人员业务培训，突出抓好各项权力和权限运行关键部位、关键环节的公开，加大群众关心的热点、难点事项的公开，全面推进信息公开工作。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公文仿宋">
    <w:altName w:val="仿宋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公文楷体">
    <w:altName w:val="楷体_GB2312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公文小标宋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公文黑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305F8A"/>
    <w:multiLevelType w:val="singleLevel"/>
    <w:tmpl w:val="F0305F8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A57DA"/>
    <w:rsid w:val="00075530"/>
    <w:rsid w:val="00144028"/>
    <w:rsid w:val="004518E4"/>
    <w:rsid w:val="04060F23"/>
    <w:rsid w:val="095471F2"/>
    <w:rsid w:val="0E4E2063"/>
    <w:rsid w:val="0F312077"/>
    <w:rsid w:val="0FBE6F9B"/>
    <w:rsid w:val="12143FAA"/>
    <w:rsid w:val="16102198"/>
    <w:rsid w:val="17E148E6"/>
    <w:rsid w:val="1A1C5047"/>
    <w:rsid w:val="1B7D7A94"/>
    <w:rsid w:val="1D9B6CDB"/>
    <w:rsid w:val="1F517BAD"/>
    <w:rsid w:val="2A363085"/>
    <w:rsid w:val="341E1325"/>
    <w:rsid w:val="3443767F"/>
    <w:rsid w:val="37735E61"/>
    <w:rsid w:val="38277F01"/>
    <w:rsid w:val="3B294B7D"/>
    <w:rsid w:val="3E877915"/>
    <w:rsid w:val="4CCC3668"/>
    <w:rsid w:val="559E4CB8"/>
    <w:rsid w:val="5B927DA3"/>
    <w:rsid w:val="5C8451A4"/>
    <w:rsid w:val="645A57DA"/>
    <w:rsid w:val="64624EEC"/>
    <w:rsid w:val="67AA5910"/>
    <w:rsid w:val="694A5B91"/>
    <w:rsid w:val="6ADA6C80"/>
    <w:rsid w:val="6DB07BED"/>
    <w:rsid w:val="70341F3E"/>
    <w:rsid w:val="73B26F44"/>
    <w:rsid w:val="742D2661"/>
    <w:rsid w:val="74EB2EB9"/>
    <w:rsid w:val="75195BB8"/>
    <w:rsid w:val="7E401345"/>
    <w:rsid w:val="7FD8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  <w:rPr>
      <w:rFonts w:ascii="Times New Roman" w:hAnsi="Times New Roman"/>
      <w:kern w:val="0"/>
      <w:sz w:val="20"/>
    </w:rPr>
  </w:style>
  <w:style w:type="paragraph" w:styleId="6">
    <w:name w:val="No Spacing"/>
    <w:qFormat/>
    <w:uiPriority w:val="1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2021-01-12T09:00:00Z</dcterms:created>
  <dc:creator>mdza sgron</dc:creator>
  <cp:lastModifiedBy>Lenovo</cp:lastModifiedBy>
  <cp:lastPrinted>2021-01-26T02:16:00Z</cp:lastPrinted>
  <dcterms:modified xsi:type="dcterms:W3CDTF">2021-01-28T07:19:52Z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